
<file path=[Content_Types].xml><?xml version="1.0" encoding="utf-8"?>
<Types xmlns="http://schemas.openxmlformats.org/package/2006/content-types">
  <Default Extension="tiff" ContentType="image/tiff"/>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A6" w:rsidRDefault="000726A6" w:rsidP="004E25A4">
      <w:pPr>
        <w:jc w:val="center"/>
        <w:rPr>
          <w:sz w:val="32"/>
        </w:rPr>
      </w:pPr>
      <w:r w:rsidRPr="000726A6">
        <w:rPr>
          <w:sz w:val="32"/>
        </w:rPr>
        <w:t>Instruments and Ranges</w:t>
      </w:r>
    </w:p>
    <w:p w:rsidR="00C764C5" w:rsidRDefault="00737C0E" w:rsidP="00592990">
      <w:pPr>
        <w:spacing w:after="0" w:line="240" w:lineRule="auto"/>
        <w:rPr>
          <w:b/>
          <w:sz w:val="32"/>
        </w:rPr>
      </w:pPr>
      <w:r w:rsidRPr="004E25A4">
        <w:rPr>
          <w:b/>
          <w:sz w:val="32"/>
        </w:rPr>
        <w:t>Clarinet</w:t>
      </w:r>
      <w:r w:rsidR="00592990" w:rsidRPr="004E25A4">
        <w:rPr>
          <w:b/>
          <w:sz w:val="32"/>
        </w:rPr>
        <w:t xml:space="preserve"> </w:t>
      </w:r>
      <w:r w:rsidR="00C764C5">
        <w:rPr>
          <w:b/>
          <w:sz w:val="32"/>
        </w:rPr>
        <w:t>/ bass clarinet</w:t>
      </w:r>
    </w:p>
    <w:p w:rsidR="000726A6" w:rsidRPr="004E25A4" w:rsidRDefault="000726A6" w:rsidP="00592990">
      <w:pPr>
        <w:spacing w:after="0" w:line="240" w:lineRule="auto"/>
        <w:rPr>
          <w:sz w:val="24"/>
        </w:rPr>
      </w:pPr>
    </w:p>
    <w:p w:rsidR="00C764C5" w:rsidRDefault="00C764C5" w:rsidP="00C764C5">
      <w:pPr>
        <w:spacing w:after="0" w:line="240" w:lineRule="auto"/>
      </w:pPr>
      <w:r>
        <w:t>Clarinet in B-flat (sounding)</w:t>
      </w:r>
    </w:p>
    <w:p w:rsidR="004E25A4" w:rsidRPr="00017C0C" w:rsidRDefault="004E25A4" w:rsidP="00592990">
      <w:pPr>
        <w:spacing w:after="0" w:line="240" w:lineRule="auto"/>
        <w:rPr>
          <w:b/>
        </w:rPr>
      </w:pPr>
    </w:p>
    <w:p w:rsidR="00592990" w:rsidRPr="00592990" w:rsidRDefault="00592990">
      <w:pPr>
        <w:rPr>
          <w:b/>
        </w:rPr>
      </w:pPr>
      <w:r>
        <w:rPr>
          <w:b/>
          <w:noProof/>
          <w:lang w:val="en-US"/>
        </w:rPr>
        <w:drawing>
          <wp:inline distT="0" distB="0" distL="0" distR="0">
            <wp:extent cx="4873925" cy="119877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netBb_Range_en_610x150.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886386" cy="1201837"/>
                    </a:xfrm>
                    <a:prstGeom prst="rect">
                      <a:avLst/>
                    </a:prstGeom>
                  </pic:spPr>
                </pic:pic>
              </a:graphicData>
            </a:graphic>
          </wp:inline>
        </w:drawing>
      </w:r>
    </w:p>
    <w:p w:rsidR="00017C0C" w:rsidRDefault="00017C0C" w:rsidP="00017C0C">
      <w:pPr>
        <w:spacing w:after="0" w:line="240" w:lineRule="auto"/>
        <w:sectPr w:rsidR="00017C0C">
          <w:headerReference w:type="default" r:id="rId8"/>
          <w:type w:val="continuous"/>
          <w:pgSz w:w="11906" w:h="16838"/>
          <w:pgMar w:top="1440" w:right="1440" w:bottom="1440" w:left="1440" w:header="708" w:footer="708" w:gutter="0"/>
          <w:cols w:space="708"/>
          <w:docGrid w:linePitch="360"/>
        </w:sectPr>
      </w:pPr>
    </w:p>
    <w:p w:rsidR="00737C0E" w:rsidRDefault="00592990" w:rsidP="00017C0C">
      <w:pPr>
        <w:spacing w:after="0" w:line="240" w:lineRule="auto"/>
      </w:pPr>
      <w:r>
        <w:t>Clarinet in B-flat (written)</w:t>
      </w:r>
    </w:p>
    <w:p w:rsidR="00C764C5" w:rsidRDefault="000726A6">
      <w:r>
        <w:rPr>
          <w:noProof/>
          <w:lang w:val="en-US"/>
        </w:rPr>
        <w:drawing>
          <wp:inline distT="0" distB="0" distL="0" distR="0">
            <wp:extent cx="2216989" cy="8718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ClarinetRange-Written.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217182" cy="871925"/>
                    </a:xfrm>
                    <a:prstGeom prst="rect">
                      <a:avLst/>
                    </a:prstGeom>
                  </pic:spPr>
                </pic:pic>
              </a:graphicData>
            </a:graphic>
          </wp:inline>
        </w:drawing>
      </w:r>
    </w:p>
    <w:p w:rsidR="000726A6" w:rsidRDefault="00592990" w:rsidP="00017C0C">
      <w:pPr>
        <w:spacing w:after="0" w:line="240" w:lineRule="auto"/>
      </w:pPr>
      <w:r>
        <w:t>Bass Clarinet (sounding)</w:t>
      </w:r>
    </w:p>
    <w:p w:rsidR="00017C0C" w:rsidRDefault="00017C0C" w:rsidP="00017C0C">
      <w:pPr>
        <w:spacing w:after="0" w:line="240" w:lineRule="auto"/>
      </w:pPr>
    </w:p>
    <w:p w:rsidR="00592990" w:rsidRDefault="00592990">
      <w:r>
        <w:rPr>
          <w:noProof/>
          <w:lang w:val="en-US"/>
        </w:rPr>
        <w:drawing>
          <wp:inline distT="0" distB="0" distL="0" distR="0">
            <wp:extent cx="2216989" cy="60767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ClarinetRange-Sounding.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218377" cy="608050"/>
                    </a:xfrm>
                    <a:prstGeom prst="rect">
                      <a:avLst/>
                    </a:prstGeom>
                  </pic:spPr>
                </pic:pic>
              </a:graphicData>
            </a:graphic>
          </wp:inline>
        </w:drawing>
      </w:r>
    </w:p>
    <w:p w:rsidR="00592990" w:rsidRDefault="00592990" w:rsidP="00017C0C">
      <w:pPr>
        <w:spacing w:after="0" w:line="240" w:lineRule="auto"/>
      </w:pPr>
      <w:r>
        <w:t>Bass Clarinet (written)</w:t>
      </w:r>
      <w:r w:rsidRPr="00592990">
        <w:rPr>
          <w:noProof/>
          <w:lang w:eastAsia="en-GB"/>
        </w:rPr>
        <w:t xml:space="preserve"> </w:t>
      </w:r>
    </w:p>
    <w:p w:rsidR="00017C0C" w:rsidRDefault="00592990" w:rsidP="00592990">
      <w:pPr>
        <w:sectPr w:rsidR="00017C0C">
          <w:type w:val="continuous"/>
          <w:pgSz w:w="11906" w:h="16838"/>
          <w:pgMar w:top="1440" w:right="1440" w:bottom="1440" w:left="1440" w:header="708" w:footer="708" w:gutter="0"/>
          <w:cols w:num="3" w:space="708"/>
          <w:docGrid w:linePitch="360"/>
        </w:sectPr>
      </w:pPr>
      <w:r>
        <w:rPr>
          <w:noProof/>
          <w:lang w:val="en-US"/>
        </w:rPr>
        <w:drawing>
          <wp:inline distT="0" distB="0" distL="0" distR="0">
            <wp:extent cx="2156604" cy="84810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ClarinetRange-Written.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164099" cy="851049"/>
                    </a:xfrm>
                    <a:prstGeom prst="rect">
                      <a:avLst/>
                    </a:prstGeom>
                  </pic:spPr>
                </pic:pic>
              </a:graphicData>
            </a:graphic>
          </wp:inline>
        </w:drawing>
      </w:r>
    </w:p>
    <w:tbl>
      <w:tblPr>
        <w:tblStyle w:val="TableGrid"/>
        <w:tblW w:w="10012" w:type="dxa"/>
        <w:tblLook w:val="04A0"/>
      </w:tblPr>
      <w:tblGrid>
        <w:gridCol w:w="1516"/>
        <w:gridCol w:w="2278"/>
        <w:gridCol w:w="6218"/>
      </w:tblGrid>
      <w:tr w:rsidR="004B5A91">
        <w:tc>
          <w:tcPr>
            <w:tcW w:w="1516" w:type="dxa"/>
          </w:tcPr>
          <w:p w:rsidR="004B5A91" w:rsidRPr="005E7F51" w:rsidRDefault="005E7F51" w:rsidP="005E7F51">
            <w:pPr>
              <w:jc w:val="center"/>
              <w:rPr>
                <w:b/>
                <w:sz w:val="24"/>
                <w:szCs w:val="24"/>
              </w:rPr>
            </w:pPr>
            <w:r w:rsidRPr="005E7F51">
              <w:rPr>
                <w:b/>
                <w:sz w:val="24"/>
                <w:szCs w:val="24"/>
              </w:rPr>
              <w:t>Term</w:t>
            </w:r>
          </w:p>
        </w:tc>
        <w:tc>
          <w:tcPr>
            <w:tcW w:w="2278" w:type="dxa"/>
          </w:tcPr>
          <w:p w:rsidR="004B5A91" w:rsidRPr="005E7F51" w:rsidRDefault="005E7F51" w:rsidP="005E7F51">
            <w:pPr>
              <w:jc w:val="center"/>
              <w:rPr>
                <w:b/>
                <w:sz w:val="24"/>
                <w:szCs w:val="24"/>
              </w:rPr>
            </w:pPr>
            <w:r w:rsidRPr="005E7F51">
              <w:rPr>
                <w:b/>
                <w:sz w:val="24"/>
                <w:szCs w:val="24"/>
              </w:rPr>
              <w:t>Notation in score</w:t>
            </w:r>
          </w:p>
        </w:tc>
        <w:tc>
          <w:tcPr>
            <w:tcW w:w="6218" w:type="dxa"/>
          </w:tcPr>
          <w:p w:rsidR="004B5A91" w:rsidRPr="005E7F51" w:rsidRDefault="005E7F51" w:rsidP="005E7F51">
            <w:pPr>
              <w:jc w:val="center"/>
              <w:rPr>
                <w:b/>
                <w:sz w:val="24"/>
                <w:szCs w:val="24"/>
              </w:rPr>
            </w:pPr>
            <w:r w:rsidRPr="005E7F51">
              <w:rPr>
                <w:b/>
                <w:sz w:val="24"/>
                <w:szCs w:val="24"/>
              </w:rPr>
              <w:t>What it means</w:t>
            </w:r>
          </w:p>
        </w:tc>
      </w:tr>
      <w:tr w:rsidR="005E7F51">
        <w:tc>
          <w:tcPr>
            <w:tcW w:w="1516" w:type="dxa"/>
          </w:tcPr>
          <w:p w:rsidR="005E7F51" w:rsidRPr="004B5A91" w:rsidRDefault="005E7F51" w:rsidP="00C764C5">
            <w:pPr>
              <w:rPr>
                <w:sz w:val="24"/>
                <w:szCs w:val="24"/>
              </w:rPr>
            </w:pPr>
            <w:r w:rsidRPr="004B5A91">
              <w:rPr>
                <w:sz w:val="24"/>
                <w:szCs w:val="24"/>
              </w:rPr>
              <w:t>Trills</w:t>
            </w:r>
          </w:p>
        </w:tc>
        <w:tc>
          <w:tcPr>
            <w:tcW w:w="2278" w:type="dxa"/>
          </w:tcPr>
          <w:p w:rsidR="005E7F51" w:rsidRPr="004B5A91" w:rsidRDefault="005E7F51" w:rsidP="00C764C5">
            <w:pPr>
              <w:rPr>
                <w:sz w:val="24"/>
                <w:szCs w:val="24"/>
              </w:rPr>
            </w:pPr>
            <w:r w:rsidRPr="004B5A91">
              <w:rPr>
                <w:sz w:val="24"/>
                <w:szCs w:val="24"/>
              </w:rPr>
              <w:t>tr</w:t>
            </w:r>
          </w:p>
        </w:tc>
        <w:tc>
          <w:tcPr>
            <w:tcW w:w="6218" w:type="dxa"/>
          </w:tcPr>
          <w:p w:rsidR="005E7F51" w:rsidRPr="004B5A91" w:rsidRDefault="005E7F51" w:rsidP="00C764C5">
            <w:pPr>
              <w:rPr>
                <w:sz w:val="24"/>
                <w:szCs w:val="24"/>
              </w:rPr>
            </w:pPr>
            <w:r>
              <w:rPr>
                <w:sz w:val="24"/>
                <w:szCs w:val="24"/>
              </w:rPr>
              <w:t>Alternate quickly between two notes</w:t>
            </w:r>
          </w:p>
        </w:tc>
      </w:tr>
      <w:tr w:rsidR="005E7F51">
        <w:tc>
          <w:tcPr>
            <w:tcW w:w="1516" w:type="dxa"/>
          </w:tcPr>
          <w:p w:rsidR="005E7F51" w:rsidRPr="004B5A91" w:rsidRDefault="005E7F51" w:rsidP="00C764C5">
            <w:pPr>
              <w:rPr>
                <w:sz w:val="24"/>
                <w:szCs w:val="24"/>
              </w:rPr>
            </w:pPr>
            <w:r>
              <w:rPr>
                <w:sz w:val="24"/>
                <w:szCs w:val="24"/>
              </w:rPr>
              <w:t>Slap tongue</w:t>
            </w:r>
          </w:p>
        </w:tc>
        <w:tc>
          <w:tcPr>
            <w:tcW w:w="2278" w:type="dxa"/>
          </w:tcPr>
          <w:p w:rsidR="005E7F51" w:rsidRPr="004B5A91" w:rsidRDefault="005E7F51" w:rsidP="00C764C5">
            <w:pPr>
              <w:rPr>
                <w:i/>
                <w:sz w:val="24"/>
                <w:szCs w:val="24"/>
              </w:rPr>
            </w:pPr>
            <w:r>
              <w:rPr>
                <w:sz w:val="24"/>
                <w:szCs w:val="24"/>
              </w:rPr>
              <w:t xml:space="preserve">S.T. or </w:t>
            </w:r>
            <w:r>
              <w:rPr>
                <w:i/>
                <w:sz w:val="24"/>
                <w:szCs w:val="24"/>
              </w:rPr>
              <w:t>slap tongue</w:t>
            </w:r>
          </w:p>
        </w:tc>
        <w:tc>
          <w:tcPr>
            <w:tcW w:w="6218" w:type="dxa"/>
          </w:tcPr>
          <w:p w:rsidR="005E7F51" w:rsidRPr="004B5A91" w:rsidRDefault="005E7F51" w:rsidP="00C764C5">
            <w:pPr>
              <w:rPr>
                <w:sz w:val="24"/>
                <w:szCs w:val="24"/>
              </w:rPr>
            </w:pPr>
            <w:r>
              <w:rPr>
                <w:sz w:val="24"/>
                <w:szCs w:val="24"/>
              </w:rPr>
              <w:t>Tongue hits the reed – quite a percussive noise</w:t>
            </w:r>
          </w:p>
        </w:tc>
      </w:tr>
      <w:tr w:rsidR="005E7F51">
        <w:tc>
          <w:tcPr>
            <w:tcW w:w="1516" w:type="dxa"/>
          </w:tcPr>
          <w:p w:rsidR="005E7F51" w:rsidRPr="004B5A91" w:rsidRDefault="005E7F51" w:rsidP="00C764C5">
            <w:pPr>
              <w:rPr>
                <w:sz w:val="24"/>
                <w:szCs w:val="24"/>
              </w:rPr>
            </w:pPr>
            <w:r>
              <w:rPr>
                <w:sz w:val="24"/>
                <w:szCs w:val="24"/>
              </w:rPr>
              <w:t xml:space="preserve">Glissando </w:t>
            </w:r>
          </w:p>
        </w:tc>
        <w:tc>
          <w:tcPr>
            <w:tcW w:w="2278" w:type="dxa"/>
          </w:tcPr>
          <w:p w:rsidR="005E7F51" w:rsidRPr="004B5A91" w:rsidRDefault="005E7F51" w:rsidP="00C764C5">
            <w:pPr>
              <w:rPr>
                <w:sz w:val="24"/>
                <w:szCs w:val="24"/>
              </w:rPr>
            </w:pPr>
            <w:r>
              <w:rPr>
                <w:i/>
                <w:sz w:val="24"/>
                <w:szCs w:val="24"/>
              </w:rPr>
              <w:t xml:space="preserve">gliss. </w:t>
            </w:r>
            <w:r>
              <w:rPr>
                <w:sz w:val="24"/>
                <w:szCs w:val="24"/>
              </w:rPr>
              <w:t>or a short line</w:t>
            </w:r>
          </w:p>
        </w:tc>
        <w:tc>
          <w:tcPr>
            <w:tcW w:w="6218" w:type="dxa"/>
          </w:tcPr>
          <w:p w:rsidR="005E7F51" w:rsidRPr="004B5A91" w:rsidRDefault="005E7F51" w:rsidP="00C764C5">
            <w:pPr>
              <w:rPr>
                <w:sz w:val="24"/>
                <w:szCs w:val="24"/>
              </w:rPr>
            </w:pPr>
            <w:r>
              <w:rPr>
                <w:sz w:val="24"/>
                <w:szCs w:val="24"/>
              </w:rPr>
              <w:t>This can be done in two ways – with the mouth and through sliding on or off keys. It tends to have a small range (semi-tone), be easier high up and work best sliding upwards.</w:t>
            </w:r>
          </w:p>
        </w:tc>
      </w:tr>
      <w:tr w:rsidR="005E7F51">
        <w:tc>
          <w:tcPr>
            <w:tcW w:w="1516" w:type="dxa"/>
          </w:tcPr>
          <w:p w:rsidR="005E7F51" w:rsidRPr="004B5A91" w:rsidRDefault="005E7F51" w:rsidP="00C764C5">
            <w:pPr>
              <w:rPr>
                <w:sz w:val="24"/>
                <w:szCs w:val="24"/>
              </w:rPr>
            </w:pPr>
            <w:r>
              <w:rPr>
                <w:sz w:val="24"/>
                <w:szCs w:val="24"/>
              </w:rPr>
              <w:t>Air tones</w:t>
            </w:r>
          </w:p>
        </w:tc>
        <w:tc>
          <w:tcPr>
            <w:tcW w:w="2278" w:type="dxa"/>
          </w:tcPr>
          <w:p w:rsidR="005E7F51" w:rsidRPr="005E7F51" w:rsidRDefault="005E7F51" w:rsidP="00C764C5">
            <w:pPr>
              <w:rPr>
                <w:i/>
                <w:sz w:val="24"/>
                <w:szCs w:val="24"/>
              </w:rPr>
            </w:pPr>
            <w:r>
              <w:rPr>
                <w:i/>
                <w:sz w:val="24"/>
                <w:szCs w:val="24"/>
              </w:rPr>
              <w:t xml:space="preserve">breathy </w:t>
            </w:r>
            <w:r>
              <w:rPr>
                <w:sz w:val="24"/>
                <w:szCs w:val="24"/>
              </w:rPr>
              <w:t xml:space="preserve">or </w:t>
            </w:r>
            <w:r>
              <w:rPr>
                <w:i/>
                <w:sz w:val="24"/>
                <w:szCs w:val="24"/>
              </w:rPr>
              <w:t>air sound</w:t>
            </w:r>
          </w:p>
        </w:tc>
        <w:tc>
          <w:tcPr>
            <w:tcW w:w="6218" w:type="dxa"/>
          </w:tcPr>
          <w:p w:rsidR="005E7F51" w:rsidRPr="004B5A91" w:rsidRDefault="005E7F51" w:rsidP="00C764C5">
            <w:pPr>
              <w:rPr>
                <w:sz w:val="24"/>
                <w:szCs w:val="24"/>
              </w:rPr>
            </w:pPr>
            <w:r>
              <w:rPr>
                <w:sz w:val="24"/>
                <w:szCs w:val="24"/>
              </w:rPr>
              <w:t>Where no note is sounded. This effect is very quiet.</w:t>
            </w:r>
          </w:p>
        </w:tc>
      </w:tr>
      <w:tr w:rsidR="005E7F51">
        <w:tc>
          <w:tcPr>
            <w:tcW w:w="1516" w:type="dxa"/>
          </w:tcPr>
          <w:p w:rsidR="005E7F51" w:rsidRDefault="005E7F51" w:rsidP="00C764C5">
            <w:pPr>
              <w:rPr>
                <w:sz w:val="24"/>
                <w:szCs w:val="24"/>
              </w:rPr>
            </w:pPr>
            <w:r>
              <w:rPr>
                <w:sz w:val="24"/>
                <w:szCs w:val="24"/>
              </w:rPr>
              <w:t>Growl/flutter tongue</w:t>
            </w:r>
          </w:p>
        </w:tc>
        <w:tc>
          <w:tcPr>
            <w:tcW w:w="2278" w:type="dxa"/>
          </w:tcPr>
          <w:p w:rsidR="005E7F51" w:rsidRDefault="005E7F51" w:rsidP="00C764C5">
            <w:pPr>
              <w:rPr>
                <w:i/>
                <w:sz w:val="24"/>
                <w:szCs w:val="24"/>
              </w:rPr>
            </w:pPr>
            <w:r>
              <w:rPr>
                <w:i/>
                <w:sz w:val="24"/>
                <w:szCs w:val="24"/>
              </w:rPr>
              <w:t xml:space="preserve">Growl </w:t>
            </w:r>
            <w:r w:rsidRPr="005E7F51">
              <w:rPr>
                <w:sz w:val="24"/>
                <w:szCs w:val="24"/>
              </w:rPr>
              <w:t>or three lines on the stem, same as</w:t>
            </w:r>
            <w:r>
              <w:rPr>
                <w:i/>
                <w:sz w:val="24"/>
                <w:szCs w:val="24"/>
              </w:rPr>
              <w:t xml:space="preserve"> trem.</w:t>
            </w:r>
          </w:p>
        </w:tc>
        <w:tc>
          <w:tcPr>
            <w:tcW w:w="6218" w:type="dxa"/>
          </w:tcPr>
          <w:p w:rsidR="005E7F51" w:rsidRDefault="005E7F51" w:rsidP="00C764C5">
            <w:pPr>
              <w:rPr>
                <w:sz w:val="24"/>
                <w:szCs w:val="24"/>
              </w:rPr>
            </w:pPr>
            <w:r>
              <w:rPr>
                <w:sz w:val="24"/>
                <w:szCs w:val="24"/>
              </w:rPr>
              <w:t xml:space="preserve">This must be done in the back of the throat </w:t>
            </w:r>
          </w:p>
        </w:tc>
      </w:tr>
    </w:tbl>
    <w:p w:rsidR="004B5A91" w:rsidRDefault="004B5A91" w:rsidP="00017C0C">
      <w:pPr>
        <w:spacing w:after="0" w:line="240" w:lineRule="auto"/>
        <w:rPr>
          <w:b/>
          <w:sz w:val="28"/>
        </w:rPr>
      </w:pPr>
    </w:p>
    <w:p w:rsidR="004E25A4" w:rsidRDefault="004E25A4" w:rsidP="00017C0C">
      <w:pPr>
        <w:spacing w:after="0" w:line="240" w:lineRule="auto"/>
        <w:rPr>
          <w:b/>
          <w:sz w:val="28"/>
        </w:rPr>
        <w:sectPr w:rsidR="004E25A4">
          <w:type w:val="continuous"/>
          <w:pgSz w:w="11906" w:h="16838"/>
          <w:pgMar w:top="1440" w:right="1440" w:bottom="1440" w:left="1440" w:header="708" w:footer="708" w:gutter="0"/>
          <w:cols w:space="708"/>
          <w:docGrid w:linePitch="360"/>
        </w:sectPr>
      </w:pPr>
    </w:p>
    <w:p w:rsidR="005E7F51" w:rsidRPr="004B5A91" w:rsidRDefault="005E7F51" w:rsidP="005E7F51">
      <w:pPr>
        <w:spacing w:after="240" w:line="240" w:lineRule="auto"/>
        <w:rPr>
          <w:b/>
          <w:sz w:val="32"/>
        </w:rPr>
      </w:pPr>
      <w:r w:rsidRPr="004B5A91">
        <w:rPr>
          <w:b/>
          <w:sz w:val="32"/>
        </w:rPr>
        <w:t>Soprano</w:t>
      </w:r>
    </w:p>
    <w:p w:rsidR="005E7F51" w:rsidRDefault="005E7F51" w:rsidP="005E7F51">
      <w:pPr>
        <w:spacing w:after="240" w:line="240" w:lineRule="auto"/>
        <w:rPr>
          <w:b/>
          <w:sz w:val="32"/>
        </w:rPr>
      </w:pPr>
      <w:r>
        <w:rPr>
          <w:b/>
          <w:noProof/>
          <w:sz w:val="32"/>
          <w:lang w:val="en-US"/>
        </w:rPr>
        <w:drawing>
          <wp:inline distT="0" distB="0" distL="0" distR="0">
            <wp:extent cx="3362325" cy="858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l range.tif"/>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371291" cy="861145"/>
                    </a:xfrm>
                    <a:prstGeom prst="rect">
                      <a:avLst/>
                    </a:prstGeom>
                  </pic:spPr>
                </pic:pic>
              </a:graphicData>
            </a:graphic>
          </wp:inline>
        </w:drawing>
      </w:r>
    </w:p>
    <w:tbl>
      <w:tblPr>
        <w:tblStyle w:val="TableGrid"/>
        <w:tblW w:w="10012" w:type="dxa"/>
        <w:tblLook w:val="04A0"/>
      </w:tblPr>
      <w:tblGrid>
        <w:gridCol w:w="1488"/>
        <w:gridCol w:w="2022"/>
        <w:gridCol w:w="6502"/>
      </w:tblGrid>
      <w:tr w:rsidR="005E7F51" w:rsidRPr="005E7F51">
        <w:tc>
          <w:tcPr>
            <w:tcW w:w="1488" w:type="dxa"/>
          </w:tcPr>
          <w:p w:rsidR="005E7F51" w:rsidRPr="005E7F51" w:rsidRDefault="005E7F51" w:rsidP="00C764C5">
            <w:pPr>
              <w:jc w:val="center"/>
              <w:rPr>
                <w:b/>
                <w:sz w:val="24"/>
                <w:szCs w:val="24"/>
              </w:rPr>
            </w:pPr>
            <w:r w:rsidRPr="005E7F51">
              <w:rPr>
                <w:b/>
                <w:sz w:val="24"/>
                <w:szCs w:val="24"/>
              </w:rPr>
              <w:t>Term</w:t>
            </w:r>
          </w:p>
        </w:tc>
        <w:tc>
          <w:tcPr>
            <w:tcW w:w="2022" w:type="dxa"/>
          </w:tcPr>
          <w:p w:rsidR="005E7F51" w:rsidRPr="005E7F51" w:rsidRDefault="005E7F51" w:rsidP="00C764C5">
            <w:pPr>
              <w:jc w:val="center"/>
              <w:rPr>
                <w:b/>
                <w:sz w:val="24"/>
                <w:szCs w:val="24"/>
              </w:rPr>
            </w:pPr>
            <w:r w:rsidRPr="005E7F51">
              <w:rPr>
                <w:b/>
                <w:sz w:val="24"/>
                <w:szCs w:val="24"/>
              </w:rPr>
              <w:t>Notation in score</w:t>
            </w:r>
          </w:p>
        </w:tc>
        <w:tc>
          <w:tcPr>
            <w:tcW w:w="6502" w:type="dxa"/>
          </w:tcPr>
          <w:p w:rsidR="005E7F51" w:rsidRPr="005E7F51" w:rsidRDefault="005E7F51" w:rsidP="00C764C5">
            <w:pPr>
              <w:jc w:val="center"/>
              <w:rPr>
                <w:b/>
                <w:sz w:val="24"/>
                <w:szCs w:val="24"/>
              </w:rPr>
            </w:pPr>
            <w:r w:rsidRPr="005E7F51">
              <w:rPr>
                <w:b/>
                <w:sz w:val="24"/>
                <w:szCs w:val="24"/>
              </w:rPr>
              <w:t>What it means</w:t>
            </w:r>
          </w:p>
        </w:tc>
      </w:tr>
      <w:tr w:rsidR="005E7F51" w:rsidRPr="004B5A91">
        <w:tc>
          <w:tcPr>
            <w:tcW w:w="1488" w:type="dxa"/>
          </w:tcPr>
          <w:p w:rsidR="005E7F51" w:rsidRPr="004B5A91" w:rsidRDefault="005E7F51" w:rsidP="00C764C5">
            <w:pPr>
              <w:rPr>
                <w:sz w:val="24"/>
                <w:szCs w:val="24"/>
              </w:rPr>
            </w:pPr>
            <w:r>
              <w:rPr>
                <w:sz w:val="24"/>
                <w:szCs w:val="24"/>
              </w:rPr>
              <w:t>Melisma</w:t>
            </w:r>
          </w:p>
        </w:tc>
        <w:tc>
          <w:tcPr>
            <w:tcW w:w="2022" w:type="dxa"/>
          </w:tcPr>
          <w:p w:rsidR="005E7F51" w:rsidRPr="004B5A91" w:rsidRDefault="005E7F51" w:rsidP="00C764C5">
            <w:pPr>
              <w:rPr>
                <w:sz w:val="24"/>
                <w:szCs w:val="24"/>
              </w:rPr>
            </w:pPr>
          </w:p>
        </w:tc>
        <w:tc>
          <w:tcPr>
            <w:tcW w:w="6502" w:type="dxa"/>
          </w:tcPr>
          <w:p w:rsidR="005E7F51" w:rsidRPr="004B5A91" w:rsidRDefault="005E7F51" w:rsidP="00C764C5">
            <w:pPr>
              <w:rPr>
                <w:sz w:val="24"/>
                <w:szCs w:val="24"/>
              </w:rPr>
            </w:pPr>
            <w:r>
              <w:rPr>
                <w:sz w:val="24"/>
                <w:szCs w:val="24"/>
              </w:rPr>
              <w:t>Sharing a vowel sound across several pitches</w:t>
            </w:r>
          </w:p>
        </w:tc>
      </w:tr>
      <w:tr w:rsidR="005E7F51" w:rsidRPr="004B5A91">
        <w:tc>
          <w:tcPr>
            <w:tcW w:w="1488" w:type="dxa"/>
          </w:tcPr>
          <w:p w:rsidR="005E7F51" w:rsidRDefault="004D42DA" w:rsidP="00C764C5">
            <w:pPr>
              <w:rPr>
                <w:sz w:val="24"/>
                <w:szCs w:val="24"/>
              </w:rPr>
            </w:pPr>
            <w:r>
              <w:rPr>
                <w:sz w:val="24"/>
                <w:szCs w:val="24"/>
              </w:rPr>
              <w:t>Syllabic</w:t>
            </w:r>
          </w:p>
        </w:tc>
        <w:tc>
          <w:tcPr>
            <w:tcW w:w="2022" w:type="dxa"/>
          </w:tcPr>
          <w:p w:rsidR="005E7F51" w:rsidRPr="004B5A91" w:rsidRDefault="005E7F51" w:rsidP="00C764C5">
            <w:pPr>
              <w:rPr>
                <w:sz w:val="24"/>
                <w:szCs w:val="24"/>
              </w:rPr>
            </w:pPr>
          </w:p>
        </w:tc>
        <w:tc>
          <w:tcPr>
            <w:tcW w:w="6502" w:type="dxa"/>
          </w:tcPr>
          <w:p w:rsidR="005E7F51" w:rsidRDefault="004D42DA" w:rsidP="00C764C5">
            <w:pPr>
              <w:rPr>
                <w:sz w:val="24"/>
                <w:szCs w:val="24"/>
              </w:rPr>
            </w:pPr>
            <w:r>
              <w:rPr>
                <w:sz w:val="24"/>
                <w:szCs w:val="24"/>
              </w:rPr>
              <w:t>Each note has a different word/syllable on it</w:t>
            </w:r>
          </w:p>
        </w:tc>
      </w:tr>
      <w:tr w:rsidR="005E7F51" w:rsidRPr="004B5A91">
        <w:tc>
          <w:tcPr>
            <w:tcW w:w="1488" w:type="dxa"/>
          </w:tcPr>
          <w:p w:rsidR="005E7F51" w:rsidRPr="004B5A91" w:rsidRDefault="005E7F51" w:rsidP="00C764C5">
            <w:pPr>
              <w:rPr>
                <w:sz w:val="24"/>
                <w:szCs w:val="24"/>
              </w:rPr>
            </w:pPr>
            <w:r>
              <w:rPr>
                <w:sz w:val="24"/>
                <w:szCs w:val="24"/>
              </w:rPr>
              <w:t>Covering mouth</w:t>
            </w:r>
          </w:p>
        </w:tc>
        <w:tc>
          <w:tcPr>
            <w:tcW w:w="2022" w:type="dxa"/>
          </w:tcPr>
          <w:p w:rsidR="005E7F51" w:rsidRPr="005E7F51" w:rsidRDefault="005E7F51" w:rsidP="00C764C5">
            <w:pPr>
              <w:rPr>
                <w:i/>
                <w:sz w:val="24"/>
                <w:szCs w:val="24"/>
              </w:rPr>
            </w:pPr>
            <w:r>
              <w:rPr>
                <w:i/>
                <w:sz w:val="24"/>
                <w:szCs w:val="24"/>
              </w:rPr>
              <w:t>Cover mouth</w:t>
            </w:r>
          </w:p>
        </w:tc>
        <w:tc>
          <w:tcPr>
            <w:tcW w:w="6502" w:type="dxa"/>
          </w:tcPr>
          <w:p w:rsidR="005E7F51" w:rsidRPr="004B5A91" w:rsidRDefault="005E7F51" w:rsidP="00C764C5">
            <w:pPr>
              <w:rPr>
                <w:sz w:val="24"/>
                <w:szCs w:val="24"/>
              </w:rPr>
            </w:pPr>
            <w:r>
              <w:rPr>
                <w:sz w:val="24"/>
                <w:szCs w:val="24"/>
              </w:rPr>
              <w:t>Muffles the sound</w:t>
            </w:r>
          </w:p>
        </w:tc>
      </w:tr>
      <w:tr w:rsidR="005E7F51" w:rsidRPr="004B5A91">
        <w:tc>
          <w:tcPr>
            <w:tcW w:w="1488" w:type="dxa"/>
          </w:tcPr>
          <w:p w:rsidR="005E7F51" w:rsidRPr="004B5A91" w:rsidRDefault="005E7F51" w:rsidP="00C764C5">
            <w:pPr>
              <w:rPr>
                <w:sz w:val="24"/>
                <w:szCs w:val="24"/>
              </w:rPr>
            </w:pPr>
            <w:r>
              <w:rPr>
                <w:sz w:val="24"/>
                <w:szCs w:val="24"/>
              </w:rPr>
              <w:t xml:space="preserve">Glissando </w:t>
            </w:r>
          </w:p>
        </w:tc>
        <w:tc>
          <w:tcPr>
            <w:tcW w:w="2022" w:type="dxa"/>
          </w:tcPr>
          <w:p w:rsidR="005E7F51" w:rsidRPr="004B5A91" w:rsidRDefault="005E7F51" w:rsidP="00C764C5">
            <w:pPr>
              <w:rPr>
                <w:sz w:val="24"/>
                <w:szCs w:val="24"/>
              </w:rPr>
            </w:pPr>
            <w:r>
              <w:rPr>
                <w:i/>
                <w:sz w:val="24"/>
                <w:szCs w:val="24"/>
              </w:rPr>
              <w:t xml:space="preserve">gliss. </w:t>
            </w:r>
            <w:r>
              <w:rPr>
                <w:sz w:val="24"/>
                <w:szCs w:val="24"/>
              </w:rPr>
              <w:t>or a short line</w:t>
            </w:r>
          </w:p>
        </w:tc>
        <w:tc>
          <w:tcPr>
            <w:tcW w:w="6502" w:type="dxa"/>
          </w:tcPr>
          <w:p w:rsidR="005E7F51" w:rsidRPr="004B5A91" w:rsidRDefault="005E7F51" w:rsidP="00C764C5">
            <w:pPr>
              <w:rPr>
                <w:sz w:val="24"/>
                <w:szCs w:val="24"/>
              </w:rPr>
            </w:pPr>
            <w:r>
              <w:rPr>
                <w:sz w:val="24"/>
                <w:szCs w:val="24"/>
              </w:rPr>
              <w:t>Slide between notes</w:t>
            </w:r>
          </w:p>
        </w:tc>
      </w:tr>
      <w:tr w:rsidR="005E7F51" w:rsidRPr="004B5A91">
        <w:tc>
          <w:tcPr>
            <w:tcW w:w="1488" w:type="dxa"/>
          </w:tcPr>
          <w:p w:rsidR="005E7F51" w:rsidRPr="004B5A91" w:rsidRDefault="005E7F51" w:rsidP="00C764C5">
            <w:pPr>
              <w:rPr>
                <w:sz w:val="24"/>
                <w:szCs w:val="24"/>
              </w:rPr>
            </w:pPr>
            <w:r>
              <w:rPr>
                <w:sz w:val="24"/>
                <w:szCs w:val="24"/>
              </w:rPr>
              <w:t>Consonant sounds</w:t>
            </w:r>
          </w:p>
        </w:tc>
        <w:tc>
          <w:tcPr>
            <w:tcW w:w="2022" w:type="dxa"/>
          </w:tcPr>
          <w:p w:rsidR="005E7F51" w:rsidRPr="005E7F51" w:rsidRDefault="005E7F51" w:rsidP="004D42DA">
            <w:pPr>
              <w:rPr>
                <w:sz w:val="24"/>
                <w:szCs w:val="24"/>
              </w:rPr>
            </w:pPr>
            <w:r>
              <w:rPr>
                <w:sz w:val="24"/>
                <w:szCs w:val="24"/>
              </w:rPr>
              <w:t>Write</w:t>
            </w:r>
            <w:r w:rsidR="004D42DA">
              <w:rPr>
                <w:sz w:val="24"/>
                <w:szCs w:val="24"/>
              </w:rPr>
              <w:t xml:space="preserve"> the consonant </w:t>
            </w:r>
          </w:p>
        </w:tc>
        <w:tc>
          <w:tcPr>
            <w:tcW w:w="6502" w:type="dxa"/>
          </w:tcPr>
          <w:p w:rsidR="005E7F51" w:rsidRPr="004B5A91" w:rsidRDefault="004D42DA" w:rsidP="00C764C5">
            <w:pPr>
              <w:rPr>
                <w:sz w:val="24"/>
                <w:szCs w:val="24"/>
              </w:rPr>
            </w:pPr>
            <w:r>
              <w:rPr>
                <w:sz w:val="24"/>
                <w:szCs w:val="24"/>
              </w:rPr>
              <w:t>Noises can be made: “shh”, “ckr”, “mm”, “ah”, “wah” etc</w:t>
            </w:r>
          </w:p>
        </w:tc>
      </w:tr>
      <w:tr w:rsidR="004D42DA" w:rsidRPr="004B5A91">
        <w:tc>
          <w:tcPr>
            <w:tcW w:w="1488" w:type="dxa"/>
          </w:tcPr>
          <w:p w:rsidR="004D42DA" w:rsidRDefault="004D42DA" w:rsidP="00C764C5">
            <w:pPr>
              <w:rPr>
                <w:sz w:val="24"/>
                <w:szCs w:val="24"/>
              </w:rPr>
            </w:pPr>
            <w:r>
              <w:rPr>
                <w:sz w:val="24"/>
                <w:szCs w:val="24"/>
              </w:rPr>
              <w:t>Speaking</w:t>
            </w:r>
          </w:p>
        </w:tc>
        <w:tc>
          <w:tcPr>
            <w:tcW w:w="2022" w:type="dxa"/>
          </w:tcPr>
          <w:p w:rsidR="004D42DA" w:rsidRPr="004D42DA" w:rsidRDefault="004D42DA" w:rsidP="00C764C5">
            <w:pPr>
              <w:rPr>
                <w:i/>
                <w:sz w:val="24"/>
                <w:szCs w:val="24"/>
              </w:rPr>
            </w:pPr>
            <w:r>
              <w:rPr>
                <w:i/>
                <w:sz w:val="24"/>
                <w:szCs w:val="24"/>
              </w:rPr>
              <w:t>spoken</w:t>
            </w:r>
          </w:p>
        </w:tc>
        <w:tc>
          <w:tcPr>
            <w:tcW w:w="6502" w:type="dxa"/>
          </w:tcPr>
          <w:p w:rsidR="004D42DA" w:rsidRPr="004B5A91" w:rsidRDefault="004D42DA" w:rsidP="00C764C5">
            <w:pPr>
              <w:rPr>
                <w:sz w:val="24"/>
                <w:szCs w:val="24"/>
              </w:rPr>
            </w:pPr>
            <w:r>
              <w:rPr>
                <w:sz w:val="24"/>
                <w:szCs w:val="24"/>
              </w:rPr>
              <w:t xml:space="preserve">Write words in the score, these can be given an unpitched rhythm, or if completely spoken, just written as prose. </w:t>
            </w:r>
          </w:p>
        </w:tc>
      </w:tr>
      <w:tr w:rsidR="004D42DA" w:rsidRPr="004B5A91">
        <w:tc>
          <w:tcPr>
            <w:tcW w:w="1488" w:type="dxa"/>
          </w:tcPr>
          <w:p w:rsidR="004D42DA" w:rsidRDefault="004D42DA" w:rsidP="00C764C5">
            <w:pPr>
              <w:rPr>
                <w:sz w:val="24"/>
                <w:szCs w:val="24"/>
              </w:rPr>
            </w:pPr>
          </w:p>
        </w:tc>
        <w:tc>
          <w:tcPr>
            <w:tcW w:w="2022" w:type="dxa"/>
          </w:tcPr>
          <w:p w:rsidR="004D42DA" w:rsidRDefault="004D42DA" w:rsidP="00C764C5">
            <w:pPr>
              <w:rPr>
                <w:sz w:val="24"/>
                <w:szCs w:val="24"/>
              </w:rPr>
            </w:pPr>
          </w:p>
        </w:tc>
        <w:tc>
          <w:tcPr>
            <w:tcW w:w="6502" w:type="dxa"/>
          </w:tcPr>
          <w:p w:rsidR="004D42DA" w:rsidRPr="004B5A91" w:rsidRDefault="004D42DA" w:rsidP="00C764C5">
            <w:pPr>
              <w:rPr>
                <w:sz w:val="24"/>
                <w:szCs w:val="24"/>
              </w:rPr>
            </w:pPr>
          </w:p>
        </w:tc>
      </w:tr>
    </w:tbl>
    <w:p w:rsidR="004D42DA" w:rsidRDefault="004D42DA" w:rsidP="004D42DA">
      <w:pPr>
        <w:pBdr>
          <w:top w:val="single" w:sz="4" w:space="1" w:color="auto"/>
          <w:left w:val="single" w:sz="4" w:space="4" w:color="auto"/>
          <w:bottom w:val="single" w:sz="4" w:space="1" w:color="auto"/>
          <w:right w:val="single" w:sz="4" w:space="4" w:color="auto"/>
        </w:pBdr>
        <w:spacing w:after="0" w:line="240" w:lineRule="auto"/>
      </w:pPr>
      <w:r>
        <w:t>Note:  Vocal dynamics go above the music, so as to leave room for the lyrics beneath. Dynamics on the harp can go between the staves if they can fit, and below to be specific to the lower part. Dynamics in all other instruments go beneath the stave.</w:t>
      </w:r>
    </w:p>
    <w:p w:rsidR="004D42DA" w:rsidRPr="004D42DA" w:rsidRDefault="004D42DA" w:rsidP="004D42DA">
      <w:pPr>
        <w:spacing w:after="0" w:line="240" w:lineRule="auto"/>
      </w:pPr>
    </w:p>
    <w:p w:rsidR="004D42DA" w:rsidRPr="004E25A4" w:rsidRDefault="004D42DA" w:rsidP="004D42DA">
      <w:pPr>
        <w:spacing w:after="0" w:line="240" w:lineRule="auto"/>
        <w:rPr>
          <w:b/>
          <w:sz w:val="32"/>
        </w:rPr>
      </w:pPr>
      <w:r w:rsidRPr="004E25A4">
        <w:rPr>
          <w:b/>
          <w:sz w:val="32"/>
        </w:rPr>
        <w:t>Double Bass</w:t>
      </w:r>
    </w:p>
    <w:p w:rsidR="004D42DA" w:rsidRDefault="004D42DA" w:rsidP="004D42DA">
      <w:pPr>
        <w:spacing w:after="0" w:line="240" w:lineRule="auto"/>
        <w:rPr>
          <w:b/>
          <w:sz w:val="28"/>
        </w:rPr>
      </w:pPr>
    </w:p>
    <w:p w:rsidR="004D42DA" w:rsidRDefault="004D42DA" w:rsidP="004D42DA">
      <w:pPr>
        <w:spacing w:after="0" w:line="240" w:lineRule="auto"/>
        <w:rPr>
          <w:b/>
          <w:sz w:val="28"/>
        </w:rPr>
      </w:pPr>
      <w:r>
        <w:rPr>
          <w:b/>
          <w:noProof/>
          <w:sz w:val="28"/>
          <w:lang w:val="en-US"/>
        </w:rPr>
        <w:drawing>
          <wp:inline distT="0" distB="0" distL="0" distR="0">
            <wp:extent cx="1285875" cy="6660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ten_range_double_bass.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283300" cy="664683"/>
                    </a:xfrm>
                    <a:prstGeom prst="rect">
                      <a:avLst/>
                    </a:prstGeom>
                  </pic:spPr>
                </pic:pic>
              </a:graphicData>
            </a:graphic>
          </wp:inline>
        </w:drawing>
      </w:r>
    </w:p>
    <w:p w:rsidR="004D42DA" w:rsidRDefault="004D42DA" w:rsidP="004D42DA">
      <w:pPr>
        <w:spacing w:after="0" w:line="240" w:lineRule="auto"/>
        <w:rPr>
          <w:b/>
          <w:sz w:val="28"/>
        </w:rPr>
      </w:pPr>
    </w:p>
    <w:tbl>
      <w:tblPr>
        <w:tblStyle w:val="TableGrid"/>
        <w:tblW w:w="9248" w:type="dxa"/>
        <w:tblLook w:val="04A0"/>
      </w:tblPr>
      <w:tblGrid>
        <w:gridCol w:w="1654"/>
        <w:gridCol w:w="2851"/>
        <w:gridCol w:w="4743"/>
      </w:tblGrid>
      <w:tr w:rsidR="004D42DA" w:rsidRPr="00D64D1C">
        <w:tc>
          <w:tcPr>
            <w:tcW w:w="1654" w:type="dxa"/>
          </w:tcPr>
          <w:p w:rsidR="004D42DA" w:rsidRPr="00D64D1C" w:rsidRDefault="004D42DA" w:rsidP="00C764C5">
            <w:pPr>
              <w:tabs>
                <w:tab w:val="left" w:pos="960"/>
              </w:tabs>
              <w:spacing w:after="120"/>
              <w:jc w:val="center"/>
              <w:rPr>
                <w:b/>
                <w:sz w:val="24"/>
              </w:rPr>
            </w:pPr>
            <w:r w:rsidRPr="00D64D1C">
              <w:rPr>
                <w:b/>
                <w:sz w:val="24"/>
              </w:rPr>
              <w:t>Term</w:t>
            </w:r>
          </w:p>
        </w:tc>
        <w:tc>
          <w:tcPr>
            <w:tcW w:w="2851" w:type="dxa"/>
          </w:tcPr>
          <w:p w:rsidR="004D42DA" w:rsidRPr="00D64D1C" w:rsidRDefault="004D42DA" w:rsidP="00C764C5">
            <w:pPr>
              <w:spacing w:after="120"/>
              <w:jc w:val="center"/>
              <w:rPr>
                <w:b/>
                <w:sz w:val="24"/>
              </w:rPr>
            </w:pPr>
            <w:r w:rsidRPr="00D64D1C">
              <w:rPr>
                <w:b/>
                <w:sz w:val="24"/>
              </w:rPr>
              <w:t>Abbreviation in the score</w:t>
            </w:r>
          </w:p>
        </w:tc>
        <w:tc>
          <w:tcPr>
            <w:tcW w:w="4743" w:type="dxa"/>
          </w:tcPr>
          <w:p w:rsidR="004D42DA" w:rsidRPr="00D64D1C" w:rsidRDefault="004D42DA" w:rsidP="00C764C5">
            <w:pPr>
              <w:spacing w:after="120"/>
              <w:jc w:val="center"/>
              <w:rPr>
                <w:b/>
                <w:sz w:val="24"/>
              </w:rPr>
            </w:pPr>
            <w:r w:rsidRPr="00D64D1C">
              <w:rPr>
                <w:b/>
                <w:sz w:val="24"/>
              </w:rPr>
              <w:t>What it means</w:t>
            </w:r>
          </w:p>
        </w:tc>
      </w:tr>
      <w:tr w:rsidR="004D42DA">
        <w:tc>
          <w:tcPr>
            <w:tcW w:w="1654" w:type="dxa"/>
          </w:tcPr>
          <w:p w:rsidR="004D42DA" w:rsidRDefault="004D42DA" w:rsidP="00C764C5">
            <w:pPr>
              <w:spacing w:after="120"/>
              <w:rPr>
                <w:sz w:val="24"/>
              </w:rPr>
            </w:pPr>
            <w:r>
              <w:rPr>
                <w:sz w:val="24"/>
              </w:rPr>
              <w:t>Arco</w:t>
            </w:r>
          </w:p>
        </w:tc>
        <w:tc>
          <w:tcPr>
            <w:tcW w:w="2851" w:type="dxa"/>
          </w:tcPr>
          <w:p w:rsidR="004D42DA" w:rsidRDefault="004D42DA" w:rsidP="00C764C5">
            <w:pPr>
              <w:spacing w:after="120"/>
              <w:rPr>
                <w:sz w:val="24"/>
              </w:rPr>
            </w:pPr>
            <w:r>
              <w:rPr>
                <w:sz w:val="24"/>
              </w:rPr>
              <w:t>arco</w:t>
            </w:r>
          </w:p>
        </w:tc>
        <w:tc>
          <w:tcPr>
            <w:tcW w:w="4743" w:type="dxa"/>
          </w:tcPr>
          <w:p w:rsidR="004D42DA" w:rsidRDefault="004D42DA" w:rsidP="00C764C5">
            <w:pPr>
              <w:spacing w:after="120"/>
              <w:rPr>
                <w:sz w:val="24"/>
              </w:rPr>
            </w:pPr>
            <w:r>
              <w:rPr>
                <w:sz w:val="24"/>
              </w:rPr>
              <w:t>Play using the bow</w:t>
            </w:r>
          </w:p>
        </w:tc>
      </w:tr>
      <w:tr w:rsidR="004D42DA">
        <w:tc>
          <w:tcPr>
            <w:tcW w:w="1654" w:type="dxa"/>
          </w:tcPr>
          <w:p w:rsidR="004D42DA" w:rsidRDefault="004D42DA" w:rsidP="00C764C5">
            <w:pPr>
              <w:spacing w:after="120"/>
              <w:rPr>
                <w:sz w:val="24"/>
              </w:rPr>
            </w:pPr>
            <w:r>
              <w:rPr>
                <w:sz w:val="24"/>
              </w:rPr>
              <w:t>Pizzicato</w:t>
            </w:r>
          </w:p>
        </w:tc>
        <w:tc>
          <w:tcPr>
            <w:tcW w:w="2851" w:type="dxa"/>
          </w:tcPr>
          <w:p w:rsidR="004D42DA" w:rsidRDefault="004D42DA" w:rsidP="00C764C5">
            <w:pPr>
              <w:spacing w:after="120"/>
              <w:rPr>
                <w:sz w:val="24"/>
              </w:rPr>
            </w:pPr>
            <w:r>
              <w:rPr>
                <w:sz w:val="24"/>
              </w:rPr>
              <w:t>pizz</w:t>
            </w:r>
          </w:p>
        </w:tc>
        <w:tc>
          <w:tcPr>
            <w:tcW w:w="4743" w:type="dxa"/>
          </w:tcPr>
          <w:p w:rsidR="004D42DA" w:rsidRDefault="004D42DA" w:rsidP="00C764C5">
            <w:pPr>
              <w:spacing w:after="120"/>
              <w:rPr>
                <w:sz w:val="24"/>
              </w:rPr>
            </w:pPr>
            <w:r>
              <w:rPr>
                <w:sz w:val="24"/>
              </w:rPr>
              <w:t>Pluck the strings</w:t>
            </w:r>
          </w:p>
        </w:tc>
      </w:tr>
      <w:tr w:rsidR="004D42DA">
        <w:tc>
          <w:tcPr>
            <w:tcW w:w="1654" w:type="dxa"/>
          </w:tcPr>
          <w:p w:rsidR="004D42DA" w:rsidRDefault="004D42DA" w:rsidP="00C764C5">
            <w:pPr>
              <w:spacing w:after="120"/>
              <w:rPr>
                <w:sz w:val="24"/>
              </w:rPr>
            </w:pPr>
            <w:r>
              <w:rPr>
                <w:sz w:val="24"/>
              </w:rPr>
              <w:t>Slur</w:t>
            </w:r>
          </w:p>
        </w:tc>
        <w:tc>
          <w:tcPr>
            <w:tcW w:w="2851" w:type="dxa"/>
          </w:tcPr>
          <w:p w:rsidR="004D42DA" w:rsidRDefault="004D42DA" w:rsidP="00C764C5">
            <w:pPr>
              <w:spacing w:after="120"/>
              <w:rPr>
                <w:sz w:val="24"/>
              </w:rPr>
            </w:pPr>
            <w:r>
              <w:rPr>
                <w:sz w:val="24"/>
              </w:rPr>
              <w:t xml:space="preserve">  </w:t>
            </w:r>
            <w:r>
              <w:rPr>
                <w:rFonts w:ascii="Times New Roman" w:hAnsi="Times New Roman" w:cs="Times New Roman"/>
                <w:sz w:val="24"/>
              </w:rPr>
              <w:t>͡</w:t>
            </w:r>
            <w:r>
              <w:rPr>
                <w:sz w:val="24"/>
              </w:rPr>
              <w:t xml:space="preserve">    or    </w:t>
            </w:r>
            <w:r>
              <w:rPr>
                <w:rFonts w:ascii="Times New Roman" w:hAnsi="Times New Roman" w:cs="Times New Roman"/>
                <w:sz w:val="24"/>
              </w:rPr>
              <w:t>͜</w:t>
            </w:r>
          </w:p>
        </w:tc>
        <w:tc>
          <w:tcPr>
            <w:tcW w:w="4743" w:type="dxa"/>
          </w:tcPr>
          <w:p w:rsidR="004D42DA" w:rsidRDefault="004D42DA" w:rsidP="00C764C5">
            <w:pPr>
              <w:spacing w:after="120"/>
              <w:rPr>
                <w:sz w:val="24"/>
              </w:rPr>
            </w:pPr>
            <w:r>
              <w:rPr>
                <w:sz w:val="24"/>
              </w:rPr>
              <w:t>Do not change bow</w:t>
            </w:r>
          </w:p>
        </w:tc>
      </w:tr>
      <w:tr w:rsidR="004D42DA">
        <w:tc>
          <w:tcPr>
            <w:tcW w:w="1654" w:type="dxa"/>
          </w:tcPr>
          <w:p w:rsidR="004D42DA" w:rsidRDefault="004D42DA" w:rsidP="00C764C5">
            <w:pPr>
              <w:spacing w:after="120"/>
              <w:rPr>
                <w:sz w:val="24"/>
              </w:rPr>
            </w:pPr>
            <w:r>
              <w:rPr>
                <w:sz w:val="24"/>
              </w:rPr>
              <w:t>Col Legno</w:t>
            </w:r>
          </w:p>
        </w:tc>
        <w:tc>
          <w:tcPr>
            <w:tcW w:w="2851" w:type="dxa"/>
          </w:tcPr>
          <w:p w:rsidR="004D42DA" w:rsidRDefault="004D42DA" w:rsidP="00C764C5">
            <w:pPr>
              <w:spacing w:after="120"/>
              <w:rPr>
                <w:sz w:val="24"/>
              </w:rPr>
            </w:pPr>
            <w:r>
              <w:rPr>
                <w:sz w:val="24"/>
              </w:rPr>
              <w:t>col leg.   (c.l.)</w:t>
            </w:r>
          </w:p>
        </w:tc>
        <w:tc>
          <w:tcPr>
            <w:tcW w:w="4743" w:type="dxa"/>
          </w:tcPr>
          <w:p w:rsidR="004D42DA" w:rsidRDefault="004D42DA" w:rsidP="00C764C5">
            <w:pPr>
              <w:spacing w:after="120"/>
              <w:rPr>
                <w:sz w:val="24"/>
              </w:rPr>
            </w:pPr>
            <w:r>
              <w:rPr>
                <w:sz w:val="24"/>
              </w:rPr>
              <w:t>With the wood of the bow</w:t>
            </w:r>
          </w:p>
        </w:tc>
      </w:tr>
      <w:tr w:rsidR="004D42DA">
        <w:tc>
          <w:tcPr>
            <w:tcW w:w="1654" w:type="dxa"/>
          </w:tcPr>
          <w:p w:rsidR="004D42DA" w:rsidRDefault="004D42DA" w:rsidP="00C764C5">
            <w:pPr>
              <w:spacing w:after="120"/>
              <w:rPr>
                <w:sz w:val="24"/>
              </w:rPr>
            </w:pPr>
            <w:r>
              <w:rPr>
                <w:sz w:val="24"/>
              </w:rPr>
              <w:t>Sul ponticello</w:t>
            </w:r>
          </w:p>
        </w:tc>
        <w:tc>
          <w:tcPr>
            <w:tcW w:w="2851" w:type="dxa"/>
          </w:tcPr>
          <w:p w:rsidR="004D42DA" w:rsidRDefault="004D42DA" w:rsidP="00C764C5">
            <w:pPr>
              <w:spacing w:after="120"/>
              <w:rPr>
                <w:sz w:val="24"/>
              </w:rPr>
            </w:pPr>
            <w:r>
              <w:rPr>
                <w:sz w:val="24"/>
              </w:rPr>
              <w:t>sul pont.   (s.p.)</w:t>
            </w:r>
          </w:p>
        </w:tc>
        <w:tc>
          <w:tcPr>
            <w:tcW w:w="4743" w:type="dxa"/>
          </w:tcPr>
          <w:p w:rsidR="004D42DA" w:rsidRDefault="004D42DA" w:rsidP="00C764C5">
            <w:pPr>
              <w:spacing w:after="120"/>
              <w:rPr>
                <w:sz w:val="24"/>
              </w:rPr>
            </w:pPr>
            <w:r>
              <w:rPr>
                <w:sz w:val="24"/>
              </w:rPr>
              <w:t>Near the bridge</w:t>
            </w:r>
          </w:p>
        </w:tc>
      </w:tr>
      <w:tr w:rsidR="004D42DA">
        <w:tc>
          <w:tcPr>
            <w:tcW w:w="1654" w:type="dxa"/>
          </w:tcPr>
          <w:p w:rsidR="004D42DA" w:rsidRDefault="004D42DA" w:rsidP="00C764C5">
            <w:pPr>
              <w:spacing w:after="120"/>
              <w:rPr>
                <w:sz w:val="24"/>
              </w:rPr>
            </w:pPr>
            <w:r>
              <w:rPr>
                <w:sz w:val="24"/>
              </w:rPr>
              <w:t>Sul tasto</w:t>
            </w:r>
          </w:p>
        </w:tc>
        <w:tc>
          <w:tcPr>
            <w:tcW w:w="2851" w:type="dxa"/>
          </w:tcPr>
          <w:p w:rsidR="004D42DA" w:rsidRDefault="004D42DA" w:rsidP="00C764C5">
            <w:pPr>
              <w:spacing w:after="120"/>
              <w:rPr>
                <w:sz w:val="24"/>
              </w:rPr>
            </w:pPr>
            <w:r>
              <w:rPr>
                <w:sz w:val="24"/>
              </w:rPr>
              <w:t>sul tasto   (s.t.)</w:t>
            </w:r>
          </w:p>
        </w:tc>
        <w:tc>
          <w:tcPr>
            <w:tcW w:w="4743" w:type="dxa"/>
          </w:tcPr>
          <w:p w:rsidR="004D42DA" w:rsidRDefault="004D42DA" w:rsidP="00C764C5">
            <w:pPr>
              <w:spacing w:after="120"/>
              <w:rPr>
                <w:sz w:val="24"/>
              </w:rPr>
            </w:pPr>
            <w:r>
              <w:rPr>
                <w:sz w:val="24"/>
              </w:rPr>
              <w:t>Near the fingerboard (normally understood as ‘on’ the fingerboard)</w:t>
            </w:r>
          </w:p>
        </w:tc>
      </w:tr>
      <w:tr w:rsidR="004D42DA">
        <w:tc>
          <w:tcPr>
            <w:tcW w:w="1654" w:type="dxa"/>
          </w:tcPr>
          <w:p w:rsidR="004D42DA" w:rsidRDefault="004D42DA" w:rsidP="00C764C5">
            <w:pPr>
              <w:spacing w:after="120"/>
              <w:rPr>
                <w:sz w:val="24"/>
              </w:rPr>
            </w:pPr>
            <w:r>
              <w:rPr>
                <w:sz w:val="24"/>
              </w:rPr>
              <w:t>Tremolo</w:t>
            </w:r>
          </w:p>
        </w:tc>
        <w:tc>
          <w:tcPr>
            <w:tcW w:w="2851" w:type="dxa"/>
          </w:tcPr>
          <w:p w:rsidR="004D42DA" w:rsidRDefault="004D42DA" w:rsidP="00C764C5">
            <w:pPr>
              <w:spacing w:after="120"/>
              <w:rPr>
                <w:sz w:val="24"/>
              </w:rPr>
            </w:pPr>
            <w:r>
              <w:rPr>
                <w:sz w:val="24"/>
              </w:rPr>
              <w:t xml:space="preserve">trem.  </w:t>
            </w:r>
          </w:p>
        </w:tc>
        <w:tc>
          <w:tcPr>
            <w:tcW w:w="4743" w:type="dxa"/>
          </w:tcPr>
          <w:p w:rsidR="004D42DA" w:rsidRDefault="004D42DA" w:rsidP="00C764C5">
            <w:pPr>
              <w:spacing w:after="120"/>
              <w:rPr>
                <w:sz w:val="24"/>
              </w:rPr>
            </w:pPr>
            <w:r>
              <w:rPr>
                <w:sz w:val="24"/>
              </w:rPr>
              <w:t>Fast unmeasured bow changes</w:t>
            </w:r>
          </w:p>
        </w:tc>
      </w:tr>
      <w:tr w:rsidR="004D42DA">
        <w:tc>
          <w:tcPr>
            <w:tcW w:w="1654" w:type="dxa"/>
          </w:tcPr>
          <w:p w:rsidR="004D42DA" w:rsidRDefault="004D42DA" w:rsidP="00C764C5">
            <w:pPr>
              <w:spacing w:after="120"/>
              <w:rPr>
                <w:sz w:val="24"/>
              </w:rPr>
            </w:pPr>
            <w:r>
              <w:rPr>
                <w:sz w:val="24"/>
              </w:rPr>
              <w:t xml:space="preserve">Legato </w:t>
            </w:r>
          </w:p>
        </w:tc>
        <w:tc>
          <w:tcPr>
            <w:tcW w:w="2851" w:type="dxa"/>
          </w:tcPr>
          <w:p w:rsidR="004D42DA" w:rsidRDefault="004D42DA" w:rsidP="00C764C5">
            <w:pPr>
              <w:spacing w:after="120"/>
              <w:rPr>
                <w:sz w:val="24"/>
              </w:rPr>
            </w:pPr>
            <w:r>
              <w:rPr>
                <w:sz w:val="24"/>
              </w:rPr>
              <w:t>legato</w:t>
            </w:r>
          </w:p>
        </w:tc>
        <w:tc>
          <w:tcPr>
            <w:tcW w:w="4743" w:type="dxa"/>
          </w:tcPr>
          <w:p w:rsidR="004D42DA" w:rsidRDefault="004D42DA" w:rsidP="00C764C5">
            <w:pPr>
              <w:spacing w:after="120"/>
              <w:rPr>
                <w:sz w:val="24"/>
              </w:rPr>
            </w:pPr>
            <w:r>
              <w:rPr>
                <w:sz w:val="24"/>
              </w:rPr>
              <w:t>Smooth and without silence between notes</w:t>
            </w:r>
          </w:p>
        </w:tc>
      </w:tr>
      <w:tr w:rsidR="004D42DA">
        <w:tc>
          <w:tcPr>
            <w:tcW w:w="1654" w:type="dxa"/>
          </w:tcPr>
          <w:p w:rsidR="004D42DA" w:rsidRDefault="004D42DA" w:rsidP="00C764C5">
            <w:pPr>
              <w:spacing w:after="120"/>
              <w:rPr>
                <w:sz w:val="24"/>
              </w:rPr>
            </w:pPr>
            <w:r>
              <w:rPr>
                <w:sz w:val="24"/>
              </w:rPr>
              <w:t xml:space="preserve">Spiccato </w:t>
            </w:r>
          </w:p>
        </w:tc>
        <w:tc>
          <w:tcPr>
            <w:tcW w:w="2851" w:type="dxa"/>
          </w:tcPr>
          <w:p w:rsidR="004D42DA" w:rsidRDefault="004D42DA" w:rsidP="00C764C5">
            <w:pPr>
              <w:spacing w:after="120"/>
              <w:rPr>
                <w:sz w:val="24"/>
              </w:rPr>
            </w:pPr>
            <w:r>
              <w:rPr>
                <w:sz w:val="24"/>
              </w:rPr>
              <w:t>spicc.</w:t>
            </w:r>
          </w:p>
        </w:tc>
        <w:tc>
          <w:tcPr>
            <w:tcW w:w="4743" w:type="dxa"/>
          </w:tcPr>
          <w:p w:rsidR="004D42DA" w:rsidRDefault="004D42DA" w:rsidP="00C764C5">
            <w:pPr>
              <w:spacing w:after="120"/>
              <w:rPr>
                <w:sz w:val="24"/>
              </w:rPr>
            </w:pPr>
            <w:r>
              <w:rPr>
                <w:sz w:val="24"/>
              </w:rPr>
              <w:t>Bow leaves the string to produce a light bouncing sound</w:t>
            </w:r>
          </w:p>
        </w:tc>
      </w:tr>
      <w:tr w:rsidR="004D42DA">
        <w:tc>
          <w:tcPr>
            <w:tcW w:w="1654" w:type="dxa"/>
          </w:tcPr>
          <w:p w:rsidR="004D42DA" w:rsidRDefault="004D42DA" w:rsidP="00C764C5">
            <w:pPr>
              <w:spacing w:after="120"/>
              <w:rPr>
                <w:sz w:val="24"/>
              </w:rPr>
            </w:pPr>
            <w:r>
              <w:rPr>
                <w:sz w:val="24"/>
              </w:rPr>
              <w:t>Jeté/Ricochet</w:t>
            </w:r>
          </w:p>
        </w:tc>
        <w:tc>
          <w:tcPr>
            <w:tcW w:w="2851" w:type="dxa"/>
          </w:tcPr>
          <w:p w:rsidR="004D42DA" w:rsidRDefault="004D42DA" w:rsidP="00C764C5">
            <w:pPr>
              <w:spacing w:after="120"/>
              <w:rPr>
                <w:sz w:val="24"/>
              </w:rPr>
            </w:pPr>
            <w:r>
              <w:rPr>
                <w:sz w:val="24"/>
              </w:rPr>
              <w:t>Jeté</w:t>
            </w:r>
          </w:p>
        </w:tc>
        <w:tc>
          <w:tcPr>
            <w:tcW w:w="4743" w:type="dxa"/>
          </w:tcPr>
          <w:p w:rsidR="004D42DA" w:rsidRDefault="004D42DA" w:rsidP="00C764C5">
            <w:pPr>
              <w:spacing w:after="120"/>
              <w:rPr>
                <w:sz w:val="24"/>
              </w:rPr>
            </w:pPr>
            <w:r>
              <w:rPr>
                <w:sz w:val="24"/>
              </w:rPr>
              <w:t>Bow is ‘thrown’ at the string to produce a rapid series of notes, normally unspecified and unmeasured</w:t>
            </w:r>
          </w:p>
        </w:tc>
      </w:tr>
      <w:tr w:rsidR="004D42DA">
        <w:tc>
          <w:tcPr>
            <w:tcW w:w="1654" w:type="dxa"/>
          </w:tcPr>
          <w:p w:rsidR="004D42DA" w:rsidRDefault="004D42DA" w:rsidP="00C764C5">
            <w:pPr>
              <w:spacing w:after="120"/>
              <w:rPr>
                <w:sz w:val="24"/>
              </w:rPr>
            </w:pPr>
            <w:r>
              <w:rPr>
                <w:sz w:val="24"/>
              </w:rPr>
              <w:t>Bartok/snap Pizzicato</w:t>
            </w:r>
          </w:p>
        </w:tc>
        <w:tc>
          <w:tcPr>
            <w:tcW w:w="2851" w:type="dxa"/>
          </w:tcPr>
          <w:p w:rsidR="004D42DA" w:rsidRDefault="004D42DA" w:rsidP="00C764C5">
            <w:pPr>
              <w:spacing w:after="120"/>
              <w:rPr>
                <w:sz w:val="24"/>
              </w:rPr>
            </w:pPr>
            <w:r>
              <w:rPr>
                <w:sz w:val="24"/>
              </w:rPr>
              <w:t>a circle with a line</w:t>
            </w:r>
          </w:p>
        </w:tc>
        <w:tc>
          <w:tcPr>
            <w:tcW w:w="4743" w:type="dxa"/>
          </w:tcPr>
          <w:p w:rsidR="004D42DA" w:rsidRDefault="004D42DA" w:rsidP="00C764C5">
            <w:pPr>
              <w:spacing w:after="120"/>
              <w:rPr>
                <w:sz w:val="24"/>
              </w:rPr>
            </w:pPr>
            <w:r>
              <w:rPr>
                <w:sz w:val="24"/>
              </w:rPr>
              <w:t>String is pulled away from the fingerboard, so that it snaps against in on release</w:t>
            </w:r>
          </w:p>
        </w:tc>
      </w:tr>
      <w:tr w:rsidR="004D42DA">
        <w:tc>
          <w:tcPr>
            <w:tcW w:w="1654" w:type="dxa"/>
          </w:tcPr>
          <w:p w:rsidR="004D42DA" w:rsidRDefault="004D42DA" w:rsidP="00C764C5">
            <w:pPr>
              <w:spacing w:after="240"/>
              <w:rPr>
                <w:sz w:val="24"/>
              </w:rPr>
            </w:pPr>
            <w:r>
              <w:rPr>
                <w:sz w:val="24"/>
              </w:rPr>
              <w:t>Left hand pizz</w:t>
            </w:r>
          </w:p>
        </w:tc>
        <w:tc>
          <w:tcPr>
            <w:tcW w:w="2851" w:type="dxa"/>
          </w:tcPr>
          <w:p w:rsidR="004D42DA" w:rsidRDefault="004D42DA" w:rsidP="00C764C5">
            <w:pPr>
              <w:spacing w:after="240"/>
              <w:rPr>
                <w:sz w:val="24"/>
              </w:rPr>
            </w:pPr>
            <w:r>
              <w:rPr>
                <w:sz w:val="24"/>
              </w:rPr>
              <w:t>L.H. pizz or +</w:t>
            </w:r>
          </w:p>
        </w:tc>
        <w:tc>
          <w:tcPr>
            <w:tcW w:w="4743" w:type="dxa"/>
          </w:tcPr>
          <w:p w:rsidR="004D42DA" w:rsidRDefault="004D42DA" w:rsidP="00C764C5">
            <w:pPr>
              <w:spacing w:after="240"/>
              <w:rPr>
                <w:sz w:val="24"/>
              </w:rPr>
            </w:pPr>
            <w:r>
              <w:rPr>
                <w:sz w:val="24"/>
              </w:rPr>
              <w:t>String plucked with LH, best with open strings</w:t>
            </w:r>
          </w:p>
        </w:tc>
      </w:tr>
    </w:tbl>
    <w:p w:rsidR="004D42DA" w:rsidRDefault="004D42DA" w:rsidP="004D42DA">
      <w:pPr>
        <w:spacing w:after="0" w:line="240" w:lineRule="auto"/>
        <w:rPr>
          <w:b/>
          <w:sz w:val="28"/>
        </w:rPr>
      </w:pPr>
    </w:p>
    <w:p w:rsidR="004D42DA" w:rsidRDefault="004D42DA" w:rsidP="004D42DA">
      <w:pPr>
        <w:spacing w:after="0" w:line="240" w:lineRule="auto"/>
        <w:rPr>
          <w:b/>
          <w:sz w:val="28"/>
        </w:rPr>
      </w:pPr>
    </w:p>
    <w:p w:rsidR="00C764C5" w:rsidRDefault="00C764C5">
      <w:pPr>
        <w:rPr>
          <w:b/>
          <w:sz w:val="32"/>
        </w:rPr>
      </w:pPr>
      <w:r>
        <w:rPr>
          <w:b/>
          <w:sz w:val="32"/>
        </w:rPr>
        <w:br w:type="page"/>
      </w:r>
    </w:p>
    <w:p w:rsidR="00A80C4D" w:rsidRPr="004B5A91" w:rsidRDefault="00A80C4D" w:rsidP="005F5F32">
      <w:pPr>
        <w:spacing w:after="240" w:line="240" w:lineRule="auto"/>
        <w:rPr>
          <w:b/>
          <w:sz w:val="28"/>
        </w:rPr>
      </w:pPr>
      <w:r w:rsidRPr="004B5A91">
        <w:rPr>
          <w:b/>
          <w:sz w:val="32"/>
        </w:rPr>
        <w:t>Harp</w:t>
      </w:r>
    </w:p>
    <w:p w:rsidR="00A80C4D" w:rsidRDefault="00A80C4D" w:rsidP="005F5F32">
      <w:pPr>
        <w:spacing w:after="240" w:line="240" w:lineRule="auto"/>
        <w:rPr>
          <w:b/>
          <w:sz w:val="32"/>
        </w:rPr>
      </w:pPr>
      <w:r>
        <w:rPr>
          <w:b/>
          <w:noProof/>
          <w:sz w:val="32"/>
          <w:lang w:val="en-US"/>
        </w:rPr>
        <w:drawing>
          <wp:inline distT="0" distB="0" distL="0" distR="0">
            <wp:extent cx="1309643" cy="13811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px-Range_of_harp.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308365" cy="1379777"/>
                    </a:xfrm>
                    <a:prstGeom prst="rect">
                      <a:avLst/>
                    </a:prstGeom>
                  </pic:spPr>
                </pic:pic>
              </a:graphicData>
            </a:graphic>
          </wp:inline>
        </w:drawing>
      </w:r>
    </w:p>
    <w:p w:rsidR="00C764C5" w:rsidRDefault="00C764C5" w:rsidP="005F5F32">
      <w:pPr>
        <w:spacing w:after="240" w:line="240" w:lineRule="auto"/>
        <w:rPr>
          <w:b/>
          <w:sz w:val="32"/>
        </w:rPr>
      </w:pPr>
    </w:p>
    <w:p w:rsidR="004E25A4" w:rsidRDefault="004E25A4" w:rsidP="005F5F32">
      <w:pPr>
        <w:spacing w:after="240" w:line="240" w:lineRule="auto"/>
        <w:rPr>
          <w:b/>
          <w:sz w:val="32"/>
        </w:rPr>
        <w:sectPr w:rsidR="004E25A4">
          <w:type w:val="continuous"/>
          <w:pgSz w:w="11906" w:h="16838"/>
          <w:pgMar w:top="1134" w:right="1134" w:bottom="1134" w:left="1134" w:header="709" w:footer="709" w:gutter="0"/>
          <w:cols w:space="708"/>
          <w:docGrid w:linePitch="360"/>
        </w:sectPr>
      </w:pPr>
    </w:p>
    <w:p w:rsidR="000762EE" w:rsidRDefault="000762EE" w:rsidP="005F5F32">
      <w:pPr>
        <w:spacing w:after="240" w:line="240" w:lineRule="auto"/>
        <w:rPr>
          <w:b/>
          <w:sz w:val="32"/>
        </w:rPr>
      </w:pPr>
      <w:r w:rsidRPr="000762EE">
        <w:rPr>
          <w:b/>
          <w:sz w:val="32"/>
        </w:rPr>
        <w:t>Listening List</w:t>
      </w:r>
    </w:p>
    <w:p w:rsidR="00A40227" w:rsidRPr="00A40227" w:rsidRDefault="00A40227" w:rsidP="005F5F32">
      <w:pPr>
        <w:spacing w:after="240" w:line="240" w:lineRule="auto"/>
      </w:pPr>
      <w:r>
        <w:t xml:space="preserve">This instrumentation </w:t>
      </w:r>
      <w:r w:rsidR="004E25A4">
        <w:t xml:space="preserve">has not been regularly </w:t>
      </w:r>
      <w:r w:rsidR="00F276BB">
        <w:t>used;</w:t>
      </w:r>
      <w:r w:rsidR="004E25A4">
        <w:t xml:space="preserve"> however there are a number of good examples of piec</w:t>
      </w:r>
      <w:r w:rsidR="00F276BB">
        <w:t>es with similar instrumentation, or solo pieces for the instruments from the ensemble.</w:t>
      </w:r>
    </w:p>
    <w:p w:rsidR="004734D4" w:rsidRPr="00C764C5" w:rsidRDefault="004734D4" w:rsidP="005F5F32">
      <w:pPr>
        <w:spacing w:after="240" w:line="240" w:lineRule="auto"/>
        <w:rPr>
          <w:b/>
          <w:sz w:val="28"/>
        </w:rPr>
      </w:pPr>
      <w:r w:rsidRPr="00C764C5">
        <w:rPr>
          <w:b/>
          <w:sz w:val="28"/>
        </w:rPr>
        <w:t>Pre-1950s</w:t>
      </w:r>
    </w:p>
    <w:p w:rsidR="00504C9E" w:rsidRDefault="00504C9E" w:rsidP="005F5F32">
      <w:pPr>
        <w:spacing w:after="240" w:line="240" w:lineRule="auto"/>
      </w:pPr>
      <w:r w:rsidRPr="00C764C5">
        <w:rPr>
          <w:b/>
        </w:rPr>
        <w:t>Maurice Ravel</w:t>
      </w:r>
      <w:r>
        <w:tab/>
      </w:r>
      <w:r>
        <w:tab/>
        <w:t>Introduction and Allegro</w:t>
      </w:r>
      <w:r>
        <w:tab/>
        <w:t xml:space="preserve">Harp, </w:t>
      </w:r>
      <w:r w:rsidR="00940982">
        <w:t>f</w:t>
      </w:r>
      <w:r>
        <w:t xml:space="preserve">lute, </w:t>
      </w:r>
      <w:r w:rsidR="00940982">
        <w:t>c</w:t>
      </w:r>
      <w:r>
        <w:t>larinet and string quartet</w:t>
      </w:r>
    </w:p>
    <w:p w:rsidR="004734D4" w:rsidRDefault="00504C9E" w:rsidP="005F5F32">
      <w:pPr>
        <w:spacing w:after="240" w:line="240" w:lineRule="auto"/>
      </w:pPr>
      <w:r w:rsidRPr="00C764C5">
        <w:rPr>
          <w:b/>
        </w:rPr>
        <w:t>Cl</w:t>
      </w:r>
      <w:r w:rsidR="00940982" w:rsidRPr="00C764C5">
        <w:rPr>
          <w:b/>
        </w:rPr>
        <w:t>aude Debussy</w:t>
      </w:r>
      <w:r w:rsidR="00940982">
        <w:tab/>
      </w:r>
      <w:r w:rsidR="00940982">
        <w:tab/>
        <w:t xml:space="preserve">Sonata </w:t>
      </w:r>
      <w:r w:rsidR="00940982">
        <w:tab/>
      </w:r>
      <w:r w:rsidR="00940982">
        <w:tab/>
      </w:r>
      <w:r w:rsidR="00940982">
        <w:tab/>
      </w:r>
      <w:r w:rsidR="00940982">
        <w:tab/>
        <w:t>Harp, f</w:t>
      </w:r>
      <w:r>
        <w:t xml:space="preserve">lute and viola </w:t>
      </w:r>
    </w:p>
    <w:p w:rsidR="004D42DA" w:rsidRDefault="004D42DA" w:rsidP="005F5F32">
      <w:pPr>
        <w:spacing w:after="240" w:line="240" w:lineRule="auto"/>
        <w:rPr>
          <w:b/>
        </w:rPr>
      </w:pPr>
      <w:r w:rsidRPr="00C764C5">
        <w:rPr>
          <w:b/>
        </w:rPr>
        <w:t>Igor Stravinsky</w:t>
      </w:r>
      <w:r>
        <w:tab/>
      </w:r>
      <w:r>
        <w:tab/>
        <w:t>Three pieces</w:t>
      </w:r>
      <w:r>
        <w:tab/>
      </w:r>
      <w:r>
        <w:tab/>
      </w:r>
      <w:r>
        <w:tab/>
        <w:t>Solo clarinet</w:t>
      </w:r>
    </w:p>
    <w:p w:rsidR="000762EE" w:rsidRPr="00C764C5" w:rsidRDefault="004734D4" w:rsidP="005F5F32">
      <w:pPr>
        <w:spacing w:after="240" w:line="240" w:lineRule="auto"/>
        <w:rPr>
          <w:b/>
          <w:sz w:val="28"/>
        </w:rPr>
      </w:pPr>
      <w:r w:rsidRPr="00C764C5">
        <w:rPr>
          <w:b/>
          <w:sz w:val="28"/>
        </w:rPr>
        <w:t>Post 1950s</w:t>
      </w:r>
    </w:p>
    <w:p w:rsidR="00940982" w:rsidRDefault="00940982" w:rsidP="005F5F32">
      <w:pPr>
        <w:spacing w:after="240" w:line="240" w:lineRule="auto"/>
      </w:pPr>
      <w:r w:rsidRPr="00C764C5">
        <w:rPr>
          <w:b/>
        </w:rPr>
        <w:t>Benjamin Britten</w:t>
      </w:r>
      <w:r>
        <w:tab/>
        <w:t>Suite for Harp</w:t>
      </w:r>
      <w:r>
        <w:tab/>
      </w:r>
      <w:r>
        <w:tab/>
      </w:r>
      <w:r>
        <w:tab/>
      </w:r>
      <w:r w:rsidR="004D42DA">
        <w:t>S</w:t>
      </w:r>
      <w:r>
        <w:t>olo harp</w:t>
      </w:r>
    </w:p>
    <w:p w:rsidR="00A40227" w:rsidRDefault="00504C9E" w:rsidP="005F5F32">
      <w:pPr>
        <w:spacing w:after="240" w:line="240" w:lineRule="auto"/>
      </w:pPr>
      <w:r w:rsidRPr="00C764C5">
        <w:rPr>
          <w:b/>
        </w:rPr>
        <w:t>Sofia Gubaidulina</w:t>
      </w:r>
      <w:r>
        <w:tab/>
        <w:t>Garden of Joy and Sorrow</w:t>
      </w:r>
      <w:r>
        <w:tab/>
        <w:t xml:space="preserve">Harp, </w:t>
      </w:r>
      <w:r w:rsidR="00940982">
        <w:t>f</w:t>
      </w:r>
      <w:r>
        <w:t>lute and viola</w:t>
      </w:r>
    </w:p>
    <w:p w:rsidR="00504C9E" w:rsidRDefault="00940982" w:rsidP="005F5F32">
      <w:pPr>
        <w:spacing w:after="240" w:line="240" w:lineRule="auto"/>
      </w:pPr>
      <w:r w:rsidRPr="00C764C5">
        <w:rPr>
          <w:b/>
        </w:rPr>
        <w:t xml:space="preserve">Luciano </w:t>
      </w:r>
      <w:r w:rsidR="004D42DA" w:rsidRPr="00C764C5">
        <w:rPr>
          <w:b/>
        </w:rPr>
        <w:t>Berio</w:t>
      </w:r>
      <w:r w:rsidR="004D42DA">
        <w:tab/>
      </w:r>
      <w:r w:rsidR="004D42DA">
        <w:tab/>
        <w:t>Sequenza II</w:t>
      </w:r>
      <w:r w:rsidR="004D42DA">
        <w:tab/>
      </w:r>
      <w:r w:rsidR="004D42DA">
        <w:tab/>
      </w:r>
      <w:r w:rsidR="004D42DA">
        <w:tab/>
        <w:t>S</w:t>
      </w:r>
      <w:r>
        <w:t>olo harp</w:t>
      </w:r>
    </w:p>
    <w:p w:rsidR="00F276BB" w:rsidRDefault="00F276BB" w:rsidP="005F5F32">
      <w:pPr>
        <w:spacing w:after="240" w:line="240" w:lineRule="auto"/>
      </w:pPr>
      <w:r w:rsidRPr="00C764C5">
        <w:rPr>
          <w:b/>
        </w:rPr>
        <w:t>Luciano Berio</w:t>
      </w:r>
      <w:r>
        <w:t xml:space="preserve"> </w:t>
      </w:r>
      <w:r>
        <w:tab/>
      </w:r>
      <w:r>
        <w:tab/>
        <w:t>Sequenza III</w:t>
      </w:r>
      <w:r>
        <w:tab/>
      </w:r>
      <w:r>
        <w:tab/>
      </w:r>
      <w:r>
        <w:tab/>
        <w:t>Solo voice</w:t>
      </w:r>
    </w:p>
    <w:p w:rsidR="00F276BB" w:rsidRDefault="00F276BB" w:rsidP="005F5F32">
      <w:pPr>
        <w:spacing w:after="240" w:line="240" w:lineRule="auto"/>
      </w:pPr>
      <w:r w:rsidRPr="00C764C5">
        <w:rPr>
          <w:b/>
        </w:rPr>
        <w:t>Björk</w:t>
      </w:r>
      <w:r>
        <w:tab/>
      </w:r>
      <w:r>
        <w:tab/>
      </w:r>
      <w:r>
        <w:tab/>
        <w:t>Medula</w:t>
      </w:r>
      <w:r>
        <w:tab/>
      </w:r>
      <w:r>
        <w:tab/>
      </w:r>
      <w:r>
        <w:tab/>
      </w:r>
      <w:r>
        <w:tab/>
        <w:t>Voices</w:t>
      </w:r>
    </w:p>
    <w:p w:rsidR="000762EE" w:rsidRDefault="00F276BB" w:rsidP="005F5F32">
      <w:pPr>
        <w:spacing w:after="240" w:line="240" w:lineRule="auto"/>
      </w:pPr>
      <w:r w:rsidRPr="00C764C5">
        <w:rPr>
          <w:b/>
        </w:rPr>
        <w:t>Harrison Birtwistle</w:t>
      </w:r>
      <w:r>
        <w:tab/>
        <w:t>9 Celan Settings</w:t>
      </w:r>
      <w:r>
        <w:tab/>
      </w:r>
      <w:r>
        <w:tab/>
      </w:r>
      <w:r>
        <w:tab/>
        <w:t>Soprano, 2 clarinets, viola, cello, bass</w:t>
      </w:r>
      <w:r w:rsidR="000762EE">
        <w:tab/>
      </w:r>
    </w:p>
    <w:p w:rsidR="00802364" w:rsidRDefault="00802364" w:rsidP="005F5F32">
      <w:pPr>
        <w:spacing w:after="240" w:line="240" w:lineRule="auto"/>
        <w:rPr>
          <w:b/>
          <w:sz w:val="28"/>
        </w:rPr>
      </w:pPr>
      <w:bookmarkStart w:id="0" w:name="_GoBack"/>
      <w:bookmarkEnd w:id="0"/>
      <w:r w:rsidRPr="00802364">
        <w:rPr>
          <w:b/>
          <w:sz w:val="28"/>
        </w:rPr>
        <w:t>Hermes Experiment</w:t>
      </w:r>
    </w:p>
    <w:p w:rsidR="00802364" w:rsidRDefault="00802364" w:rsidP="005F5F32">
      <w:pPr>
        <w:spacing w:after="240" w:line="240" w:lineRule="auto"/>
        <w:rPr>
          <w:sz w:val="24"/>
        </w:rPr>
      </w:pPr>
      <w:r>
        <w:rPr>
          <w:sz w:val="24"/>
        </w:rPr>
        <w:t xml:space="preserve">Recordings of </w:t>
      </w:r>
      <w:r w:rsidR="004F41F8">
        <w:rPr>
          <w:sz w:val="24"/>
        </w:rPr>
        <w:t xml:space="preserve">a range of </w:t>
      </w:r>
      <w:r>
        <w:rPr>
          <w:sz w:val="24"/>
        </w:rPr>
        <w:t xml:space="preserve">music for </w:t>
      </w:r>
      <w:r w:rsidRPr="004F41F8">
        <w:rPr>
          <w:b/>
          <w:sz w:val="24"/>
        </w:rPr>
        <w:t>harp, clarinet, double bass and soprano</w:t>
      </w:r>
      <w:r>
        <w:rPr>
          <w:sz w:val="24"/>
        </w:rPr>
        <w:t xml:space="preserve"> can be found on the website of the </w:t>
      </w:r>
      <w:r w:rsidRPr="004F41F8">
        <w:rPr>
          <w:b/>
          <w:sz w:val="24"/>
        </w:rPr>
        <w:t>Hermes Experiment</w:t>
      </w:r>
      <w:r>
        <w:rPr>
          <w:sz w:val="24"/>
        </w:rPr>
        <w:t xml:space="preserve"> – an ensemble </w:t>
      </w:r>
      <w:r w:rsidR="004F41F8">
        <w:rPr>
          <w:sz w:val="24"/>
        </w:rPr>
        <w:t>that uses</w:t>
      </w:r>
      <w:r>
        <w:rPr>
          <w:sz w:val="24"/>
        </w:rPr>
        <w:t xml:space="preserve"> this instrumentation. The group will be performing the entries </w:t>
      </w:r>
      <w:r w:rsidR="004F41F8">
        <w:rPr>
          <w:sz w:val="24"/>
        </w:rPr>
        <w:t>at the Finals of the</w:t>
      </w:r>
      <w:r>
        <w:rPr>
          <w:sz w:val="24"/>
        </w:rPr>
        <w:t xml:space="preserve"> Cambridge Young Composer of the Year Competition on 30 October</w:t>
      </w:r>
      <w:r w:rsidR="004F41F8">
        <w:rPr>
          <w:sz w:val="24"/>
        </w:rPr>
        <w:t xml:space="preserve"> 2016, at West Road Concert Hall:</w:t>
      </w:r>
    </w:p>
    <w:p w:rsidR="00F276BB" w:rsidRPr="00802364" w:rsidRDefault="00802364" w:rsidP="005F5F32">
      <w:pPr>
        <w:spacing w:after="240" w:line="240" w:lineRule="auto"/>
        <w:rPr>
          <w:b/>
          <w:sz w:val="24"/>
        </w:rPr>
      </w:pPr>
      <w:r w:rsidRPr="00802364">
        <w:rPr>
          <w:b/>
          <w:sz w:val="24"/>
        </w:rPr>
        <w:t>www.thehermesexperiment.com/music</w:t>
      </w:r>
    </w:p>
    <w:sectPr w:rsidR="00F276BB" w:rsidRPr="00802364" w:rsidSect="000726A6">
      <w:type w:val="continuous"/>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64" w:rsidRDefault="00802364" w:rsidP="000726A6">
      <w:pPr>
        <w:spacing w:after="0" w:line="240" w:lineRule="auto"/>
      </w:pPr>
      <w:r>
        <w:separator/>
      </w:r>
    </w:p>
  </w:endnote>
  <w:endnote w:type="continuationSeparator" w:id="0">
    <w:p w:rsidR="00802364" w:rsidRDefault="00802364" w:rsidP="00072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64" w:rsidRDefault="00802364" w:rsidP="000726A6">
      <w:pPr>
        <w:spacing w:after="0" w:line="240" w:lineRule="auto"/>
      </w:pPr>
      <w:r>
        <w:separator/>
      </w:r>
    </w:p>
  </w:footnote>
  <w:footnote w:type="continuationSeparator" w:id="0">
    <w:p w:rsidR="00802364" w:rsidRDefault="00802364" w:rsidP="000726A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64" w:rsidRDefault="00802364" w:rsidP="000726A6">
    <w:pPr>
      <w:pStyle w:val="Header"/>
      <w:tabs>
        <w:tab w:val="clear" w:pos="4513"/>
        <w:tab w:val="clear" w:pos="9026"/>
        <w:tab w:val="left" w:pos="6657"/>
      </w:tabs>
    </w:pPr>
    <w:r w:rsidRPr="000726A6">
      <w:rPr>
        <w:b/>
      </w:rPr>
      <w:t>Cambridge Youth Music</w:t>
    </w:r>
    <w:r>
      <w:ptab w:relativeTo="margin" w:alignment="center" w:leader="none"/>
    </w:r>
    <w:r>
      <w:ptab w:relativeTo="margin" w:alignment="right" w:leader="none"/>
    </w:r>
    <w:r>
      <w:rPr>
        <w:b/>
      </w:rPr>
      <w:t>Young Composers Workshop, June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866609"/>
    <w:rsid w:val="00017C0C"/>
    <w:rsid w:val="000726A6"/>
    <w:rsid w:val="000762EE"/>
    <w:rsid w:val="000A4706"/>
    <w:rsid w:val="000C1D68"/>
    <w:rsid w:val="001E27E5"/>
    <w:rsid w:val="00235A1D"/>
    <w:rsid w:val="003229D7"/>
    <w:rsid w:val="004734D4"/>
    <w:rsid w:val="004B5A91"/>
    <w:rsid w:val="004D42DA"/>
    <w:rsid w:val="004E25A4"/>
    <w:rsid w:val="004F41F8"/>
    <w:rsid w:val="00504C9E"/>
    <w:rsid w:val="00592990"/>
    <w:rsid w:val="005E7F51"/>
    <w:rsid w:val="005F5F32"/>
    <w:rsid w:val="00737C0E"/>
    <w:rsid w:val="007B01EE"/>
    <w:rsid w:val="00802364"/>
    <w:rsid w:val="00866609"/>
    <w:rsid w:val="008F054B"/>
    <w:rsid w:val="00940982"/>
    <w:rsid w:val="00972816"/>
    <w:rsid w:val="00A40227"/>
    <w:rsid w:val="00A71708"/>
    <w:rsid w:val="00A80C4D"/>
    <w:rsid w:val="00BD580A"/>
    <w:rsid w:val="00C764C5"/>
    <w:rsid w:val="00E86D75"/>
    <w:rsid w:val="00EF3C5E"/>
    <w:rsid w:val="00F276BB"/>
    <w:rsid w:val="00F60A00"/>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7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A6"/>
    <w:rPr>
      <w:rFonts w:ascii="Tahoma" w:hAnsi="Tahoma" w:cs="Tahoma"/>
      <w:sz w:val="16"/>
      <w:szCs w:val="16"/>
    </w:rPr>
  </w:style>
  <w:style w:type="paragraph" w:styleId="Header">
    <w:name w:val="header"/>
    <w:basedOn w:val="Normal"/>
    <w:link w:val="HeaderChar"/>
    <w:uiPriority w:val="99"/>
    <w:unhideWhenUsed/>
    <w:rsid w:val="00072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A6"/>
  </w:style>
  <w:style w:type="paragraph" w:styleId="Footer">
    <w:name w:val="footer"/>
    <w:basedOn w:val="Normal"/>
    <w:link w:val="FooterChar"/>
    <w:uiPriority w:val="99"/>
    <w:unhideWhenUsed/>
    <w:rsid w:val="00072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A6"/>
  </w:style>
  <w:style w:type="table" w:styleId="TableGrid">
    <w:name w:val="Table Grid"/>
    <w:basedOn w:val="TableNormal"/>
    <w:uiPriority w:val="59"/>
    <w:rsid w:val="004B5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A6"/>
    <w:rPr>
      <w:rFonts w:ascii="Tahoma" w:hAnsi="Tahoma" w:cs="Tahoma"/>
      <w:sz w:val="16"/>
      <w:szCs w:val="16"/>
    </w:rPr>
  </w:style>
  <w:style w:type="paragraph" w:styleId="Header">
    <w:name w:val="header"/>
    <w:basedOn w:val="Normal"/>
    <w:link w:val="HeaderChar"/>
    <w:uiPriority w:val="99"/>
    <w:unhideWhenUsed/>
    <w:rsid w:val="00072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A6"/>
  </w:style>
  <w:style w:type="paragraph" w:styleId="Footer">
    <w:name w:val="footer"/>
    <w:basedOn w:val="Normal"/>
    <w:link w:val="FooterChar"/>
    <w:uiPriority w:val="99"/>
    <w:unhideWhenUsed/>
    <w:rsid w:val="00072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A6"/>
  </w:style>
  <w:style w:type="table" w:styleId="TableGrid">
    <w:name w:val="Table Grid"/>
    <w:basedOn w:val="TableNormal"/>
    <w:uiPriority w:val="59"/>
    <w:rsid w:val="004B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tiff"/><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5D47-458B-034F-B3BC-7EF08061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Ewan</dc:creator>
  <cp:lastModifiedBy>Clare Gilmour</cp:lastModifiedBy>
  <cp:revision>2</cp:revision>
  <dcterms:created xsi:type="dcterms:W3CDTF">2016-06-22T10:49:00Z</dcterms:created>
  <dcterms:modified xsi:type="dcterms:W3CDTF">2016-06-22T10:49:00Z</dcterms:modified>
</cp:coreProperties>
</file>